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FE" w:rsidRDefault="009D2ED7">
      <w:r>
        <w:t>Стоимость питания для каждой категории обучающихся и источник его финансирования:</w:t>
      </w:r>
    </w:p>
    <w:p w:rsidR="009D2ED7" w:rsidRDefault="009D2ED7">
      <w:r>
        <w:t>Завтрак для 1-4 классов-65,07р Источник –федеральный.</w:t>
      </w:r>
    </w:p>
    <w:p w:rsidR="009D2ED7" w:rsidRDefault="009D2ED7">
      <w:r>
        <w:t>Завтра</w:t>
      </w:r>
      <w:r>
        <w:t>к для малообеспеченных- 65,07-муниципальный.</w:t>
      </w:r>
    </w:p>
    <w:p w:rsidR="009D2ED7" w:rsidRDefault="009D2ED7">
      <w:r>
        <w:t xml:space="preserve">Обед для ОВЗ-101,7р- муниципальный </w:t>
      </w:r>
      <w:bookmarkStart w:id="0" w:name="_GoBack"/>
      <w:bookmarkEnd w:id="0"/>
    </w:p>
    <w:sectPr w:rsidR="009D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C3"/>
    <w:rsid w:val="00584BC3"/>
    <w:rsid w:val="009D2ED7"/>
    <w:rsid w:val="00A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2E0D"/>
  <w15:chartTrackingRefBased/>
  <w15:docId w15:val="{A45F41A4-7047-4D46-9E86-35AF5F2B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2</cp:revision>
  <dcterms:created xsi:type="dcterms:W3CDTF">2022-11-15T11:24:00Z</dcterms:created>
  <dcterms:modified xsi:type="dcterms:W3CDTF">2022-11-15T11:24:00Z</dcterms:modified>
</cp:coreProperties>
</file>